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7BACA" w14:textId="77777777" w:rsidR="00AF4890" w:rsidRDefault="00AF4890" w:rsidP="00AF4890">
      <w:pPr>
        <w:rPr>
          <w:rFonts w:hint="eastAsia"/>
        </w:rPr>
      </w:pPr>
    </w:p>
    <w:p w14:paraId="6275D569" w14:textId="77777777" w:rsidR="00AF4890" w:rsidRDefault="00AF4890" w:rsidP="00AF4890">
      <w:pPr>
        <w:ind w:left="-567" w:right="-710"/>
        <w:rPr>
          <w:rFonts w:hint="eastAsia"/>
        </w:rPr>
      </w:pPr>
      <w:r>
        <w:rPr>
          <w:noProof/>
        </w:rPr>
        <w:drawing>
          <wp:inline distT="0" distB="0" distL="0" distR="0" wp14:anchorId="70B9F034" wp14:editId="2840E810">
            <wp:extent cx="7030556" cy="998095"/>
            <wp:effectExtent l="0" t="0" r="0" b="0"/>
            <wp:docPr id="1605816732"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05816732"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AF4890" w14:paraId="08715F6F" w14:textId="77777777" w:rsidTr="0014667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D890B10" w14:textId="77777777" w:rsidR="00AF4890" w:rsidRDefault="00AF4890" w:rsidP="0014667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6D7A508F" w14:textId="5F2078B5" w:rsidR="00AF4890" w:rsidRDefault="00AF4890" w:rsidP="00146679">
            <w:pPr>
              <w:pStyle w:val="Standard"/>
              <w:ind w:right="-53"/>
              <w:jc w:val="center"/>
              <w:rPr>
                <w:rFonts w:ascii="Arial Black" w:hAnsi="Arial Black" w:cs="Arial Narrow"/>
                <w:b/>
                <w:sz w:val="16"/>
                <w:szCs w:val="16"/>
              </w:rPr>
            </w:pPr>
            <w:r>
              <w:rPr>
                <w:rFonts w:ascii="Arial Black" w:hAnsi="Arial Black" w:cs="Arial Narrow"/>
                <w:b/>
                <w:sz w:val="16"/>
                <w:szCs w:val="16"/>
              </w:rPr>
              <w:t>ESCRITURA PÚBLICA DE</w:t>
            </w:r>
            <w:r>
              <w:rPr>
                <w:rFonts w:ascii="Arial Black" w:hAnsi="Arial Black" w:cs="Arial Narrow"/>
                <w:b/>
                <w:sz w:val="16"/>
                <w:szCs w:val="16"/>
              </w:rPr>
              <w:t xml:space="preserve"> DECLARAÇÃO DE SEPARAÇÃO DE FATO</w:t>
            </w:r>
            <w:r>
              <w:rPr>
                <w:rFonts w:ascii="Arial Black" w:hAnsi="Arial Black" w:cs="Arial Narrow"/>
                <w:b/>
                <w:sz w:val="16"/>
                <w:szCs w:val="16"/>
              </w:rPr>
              <w:t xml:space="preserve"> </w:t>
            </w:r>
          </w:p>
        </w:tc>
      </w:tr>
      <w:tr w:rsidR="00AF4890" w14:paraId="0669AD33" w14:textId="77777777" w:rsidTr="0014667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066E4F1" w14:textId="77777777" w:rsidR="00AF4890" w:rsidRDefault="00AF4890" w:rsidP="00146679">
            <w:pPr>
              <w:pStyle w:val="Standard"/>
              <w:rPr>
                <w:rFonts w:ascii="Arial Black" w:hAnsi="Arial Black" w:cs="Arial Narrow"/>
                <w:b/>
                <w:sz w:val="16"/>
                <w:szCs w:val="16"/>
              </w:rPr>
            </w:pPr>
            <w:r>
              <w:rPr>
                <w:rFonts w:ascii="Arial Black" w:hAnsi="Arial Black" w:cs="Arial Narrow"/>
                <w:b/>
                <w:sz w:val="16"/>
                <w:szCs w:val="16"/>
              </w:rPr>
              <w:t>DO ADVOGADO</w:t>
            </w:r>
          </w:p>
        </w:tc>
      </w:tr>
      <w:tr w:rsidR="00AF4890" w14:paraId="41957007" w14:textId="77777777" w:rsidTr="0014667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F26211F" w14:textId="77777777" w:rsidR="00AF4890" w:rsidRDefault="00AF4890" w:rsidP="0014667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4D16ED4" w14:textId="77777777" w:rsidR="00AF4890" w:rsidRDefault="00AF4890" w:rsidP="00146679">
            <w:pPr>
              <w:pStyle w:val="Standard"/>
              <w:jc w:val="center"/>
              <w:rPr>
                <w:rFonts w:hint="eastAsia"/>
              </w:rPr>
            </w:pPr>
            <w:r>
              <w:rPr>
                <w:rFonts w:ascii="Arial Narrow" w:hAnsi="Arial Narrow" w:cs="Arial Narrow"/>
                <w:sz w:val="16"/>
                <w:szCs w:val="16"/>
              </w:rPr>
              <w:t>Base Legal</w:t>
            </w:r>
          </w:p>
        </w:tc>
      </w:tr>
      <w:tr w:rsidR="00AF4890" w14:paraId="688CA993" w14:textId="77777777" w:rsidTr="0014667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CF796CC" w14:textId="5D61F99B" w:rsidR="00AF4890" w:rsidRDefault="00AF4890" w:rsidP="00146679">
            <w:pPr>
              <w:pStyle w:val="Standard"/>
              <w:rPr>
                <w:rFonts w:ascii="Arial Narrow" w:hAnsi="Arial Narrow"/>
                <w:bCs/>
                <w:sz w:val="16"/>
                <w:szCs w:val="16"/>
              </w:rPr>
            </w:pPr>
            <w:r>
              <w:rPr>
                <w:rFonts w:ascii="Arial Narrow" w:hAnsi="Arial Narrow"/>
                <w:bCs/>
                <w:sz w:val="16"/>
                <w:szCs w:val="16"/>
              </w:rPr>
              <w:t>Requerimento Simples com a qualificação do casal, inclusive do advogado assistente</w:t>
            </w:r>
            <w:r w:rsidR="003A35D0">
              <w:rPr>
                <w:rFonts w:ascii="Arial Narrow" w:hAnsi="Arial Narrow"/>
                <w:bCs/>
                <w:sz w:val="16"/>
                <w:szCs w:val="16"/>
              </w:rPr>
              <w:t>. Informar data do fim da união</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60CE99" w14:textId="77777777" w:rsidR="00AF4890" w:rsidRDefault="00AF4890" w:rsidP="00146679">
            <w:pPr>
              <w:pStyle w:val="Standard"/>
              <w:rPr>
                <w:rFonts w:ascii="Arial Narrow" w:hAnsi="Arial Narrow"/>
                <w:bCs/>
                <w:sz w:val="16"/>
                <w:szCs w:val="16"/>
              </w:rPr>
            </w:pPr>
            <w:r>
              <w:rPr>
                <w:rFonts w:ascii="Arial Narrow" w:hAnsi="Arial Narrow"/>
                <w:bCs/>
                <w:sz w:val="16"/>
                <w:szCs w:val="16"/>
              </w:rPr>
              <w:t xml:space="preserve">Artigos 319, 320, 615 do CPC. </w:t>
            </w:r>
          </w:p>
          <w:p w14:paraId="59E2B027" w14:textId="77777777" w:rsidR="00AF4890" w:rsidRDefault="00AF4890" w:rsidP="00146679">
            <w:pPr>
              <w:pStyle w:val="Standard"/>
              <w:rPr>
                <w:rFonts w:hint="eastAsia"/>
              </w:rPr>
            </w:pPr>
            <w:r>
              <w:rPr>
                <w:rFonts w:ascii="Arial Narrow" w:hAnsi="Arial Narrow"/>
                <w:bCs/>
                <w:sz w:val="16"/>
                <w:szCs w:val="16"/>
              </w:rPr>
              <w:t>Artigo 1.194, § 8º do CNCGJ/SC</w:t>
            </w:r>
          </w:p>
        </w:tc>
      </w:tr>
      <w:tr w:rsidR="00AF4890" w14:paraId="2C3F9A45" w14:textId="77777777" w:rsidTr="0014667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7524B55" w14:textId="77777777" w:rsidR="00AF4890" w:rsidRDefault="00AF4890" w:rsidP="0014667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210167" w14:textId="77777777" w:rsidR="00AF4890" w:rsidRDefault="00AF4890" w:rsidP="0014667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AF4890" w14:paraId="7E02EA71" w14:textId="77777777" w:rsidTr="0014667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F0E1858" w14:textId="77777777" w:rsidR="00AF4890" w:rsidRDefault="00AF4890" w:rsidP="0014667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AC8A22F" w14:textId="77777777" w:rsidR="00AF4890" w:rsidRDefault="00AF4890" w:rsidP="0014667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50E8FD8A" w14:textId="77777777" w:rsidR="00AF4890" w:rsidRDefault="00AF4890" w:rsidP="00AF4890">
      <w:pPr>
        <w:ind w:left="-567" w:right="-710"/>
        <w:rPr>
          <w:rFonts w:hint="eastAsia"/>
        </w:rPr>
      </w:pPr>
    </w:p>
    <w:p w14:paraId="15538727" w14:textId="77777777" w:rsidR="00AF4890" w:rsidRDefault="00AF4890" w:rsidP="00AF4890">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AF4890" w14:paraId="56F18503" w14:textId="77777777" w:rsidTr="0014667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074ABD9" w14:textId="77777777" w:rsidR="00AF4890" w:rsidRDefault="00AF4890" w:rsidP="00146679">
            <w:pPr>
              <w:pStyle w:val="Standard"/>
              <w:rPr>
                <w:rFonts w:hint="eastAsia"/>
              </w:rPr>
            </w:pPr>
            <w:r>
              <w:rPr>
                <w:rFonts w:ascii="Arial Black" w:hAnsi="Arial Black" w:cs="Arial Narrow"/>
                <w:b/>
                <w:sz w:val="16"/>
                <w:szCs w:val="16"/>
              </w:rPr>
              <w:t>DOS CÔNJUGES</w:t>
            </w:r>
          </w:p>
        </w:tc>
      </w:tr>
      <w:tr w:rsidR="00AF4890" w14:paraId="01453A13" w14:textId="77777777" w:rsidTr="0014667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0A88B47C" w14:textId="77777777" w:rsidR="00AF4890" w:rsidRDefault="00AF4890" w:rsidP="0014667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3980BE35" w14:textId="77777777" w:rsidR="00AF4890" w:rsidRDefault="00AF4890" w:rsidP="0014667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1B0DC3D5"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A1E8E47"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AF4890" w14:paraId="53E09153"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57D19D2E" w14:textId="77777777" w:rsidR="00AF4890" w:rsidRDefault="00AF4890" w:rsidP="0014667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1F87C2FC" w14:textId="77777777" w:rsidR="00AF4890" w:rsidRDefault="00AF4890" w:rsidP="0014667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364FF140"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3E6E477" w14:textId="77777777" w:rsidR="00AF4890" w:rsidRDefault="00AF4890" w:rsidP="0014667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3BD77642" w14:textId="77777777" w:rsidR="00AF4890" w:rsidRDefault="00AF4890" w:rsidP="00146679">
            <w:pPr>
              <w:pStyle w:val="Standard"/>
              <w:snapToGrid w:val="0"/>
              <w:jc w:val="both"/>
              <w:rPr>
                <w:rFonts w:hint="eastAsia"/>
              </w:rPr>
            </w:pPr>
            <w:r>
              <w:rPr>
                <w:rFonts w:ascii="Arial Narrow" w:hAnsi="Arial Narrow"/>
                <w:bCs/>
                <w:sz w:val="16"/>
                <w:szCs w:val="16"/>
              </w:rPr>
              <w:t>Artigos 290, 291 e inciso V do Art. 287 do CNCGJ/SC</w:t>
            </w:r>
          </w:p>
        </w:tc>
      </w:tr>
      <w:tr w:rsidR="00AF4890" w14:paraId="605FE350"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693404B3" w14:textId="4A093DE0" w:rsidR="00AF4890" w:rsidRDefault="00AF4890" w:rsidP="00146679">
            <w:pPr>
              <w:pStyle w:val="Standard"/>
              <w:rPr>
                <w:rFonts w:hint="eastAsia"/>
              </w:rPr>
            </w:pPr>
            <w:r>
              <w:rPr>
                <w:rFonts w:ascii="Arial Narrow" w:hAnsi="Arial Narrow" w:cs="Arial Narrow"/>
                <w:bCs/>
                <w:sz w:val="16"/>
                <w:szCs w:val="16"/>
              </w:rPr>
              <w:t xml:space="preserve">Certidão de casamento.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0BA54848" w14:textId="77777777" w:rsidR="00AF4890" w:rsidRDefault="00AF4890" w:rsidP="00146679">
            <w:pPr>
              <w:pStyle w:val="Standard"/>
              <w:jc w:val="right"/>
              <w:rPr>
                <w:rFonts w:hint="eastAsia"/>
              </w:rPr>
            </w:pPr>
            <w:r>
              <w:rPr>
                <w:rFonts w:ascii="Arial Narrow" w:hAnsi="Arial Narrow" w:cs="Arial Narrow"/>
                <w:sz w:val="16"/>
                <w:szCs w:val="16"/>
              </w:rPr>
              <w:t xml:space="preserve">Cartório onde foi efetuado o Casamento Civil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5ED2B24B"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40ED3AB" w14:textId="77777777" w:rsidR="00AF4890" w:rsidRDefault="00AF4890" w:rsidP="0014667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57DB1A97" w14:textId="77777777" w:rsidR="00AF4890" w:rsidRDefault="00AF4890" w:rsidP="0014667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0B97FA09" w14:textId="77777777" w:rsidR="00AF4890" w:rsidRDefault="00AF4890" w:rsidP="00146679">
            <w:pPr>
              <w:pStyle w:val="Standard"/>
              <w:snapToGrid w:val="0"/>
              <w:jc w:val="both"/>
              <w:rPr>
                <w:rFonts w:ascii="Arial Narrow" w:hAnsi="Arial Narrow" w:cs="Arial Narrow"/>
                <w:sz w:val="16"/>
                <w:szCs w:val="16"/>
              </w:rPr>
            </w:pPr>
          </w:p>
        </w:tc>
      </w:tr>
      <w:tr w:rsidR="00AF4890" w14:paraId="22E44112"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59A06F2B" w14:textId="77777777" w:rsidR="00AF4890" w:rsidRDefault="00AF4890" w:rsidP="0014667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7AD5AF2A" w14:textId="77777777" w:rsidR="00AF4890" w:rsidRDefault="00AF4890" w:rsidP="0014667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72ADE9B2"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4EB5338" w14:textId="77777777" w:rsidR="00AF4890" w:rsidRDefault="00AF4890" w:rsidP="0014667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AF4890" w14:paraId="7CE26652"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29A10C15" w14:textId="77777777" w:rsidR="00AF4890" w:rsidRDefault="00AF4890" w:rsidP="0014667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2259527B" w14:textId="77777777" w:rsidR="00AF4890" w:rsidRDefault="00AF4890" w:rsidP="0014667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57BDEBC9"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C0B5337" w14:textId="77777777" w:rsidR="00AF4890" w:rsidRDefault="00AF4890" w:rsidP="0014667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49842C9D" w14:textId="77777777" w:rsidR="00AF4890" w:rsidRDefault="00AF4890" w:rsidP="0014667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arts. 1.653 a 1.657. </w:t>
            </w:r>
          </w:p>
          <w:p w14:paraId="6EB04F62" w14:textId="77777777" w:rsidR="00AF4890" w:rsidRDefault="00AF4890" w:rsidP="00146679">
            <w:pPr>
              <w:pStyle w:val="Standard"/>
              <w:snapToGrid w:val="0"/>
              <w:jc w:val="both"/>
              <w:rPr>
                <w:rFonts w:ascii="Arial Narrow" w:hAnsi="Arial Narrow" w:cs="Arial Narrow"/>
                <w:sz w:val="16"/>
                <w:szCs w:val="16"/>
              </w:rPr>
            </w:pPr>
          </w:p>
        </w:tc>
      </w:tr>
    </w:tbl>
    <w:p w14:paraId="147C6495" w14:textId="77777777" w:rsidR="00AF4890" w:rsidRDefault="00AF4890" w:rsidP="00AF4890">
      <w:pPr>
        <w:ind w:left="-567" w:right="-710"/>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AF4890" w14:paraId="64AB0950" w14:textId="77777777" w:rsidTr="0014667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E224B2E" w14:textId="77777777" w:rsidR="00AF4890" w:rsidRDefault="00AF4890" w:rsidP="00146679">
            <w:pPr>
              <w:pStyle w:val="Standard"/>
              <w:rPr>
                <w:rFonts w:hint="eastAsia"/>
              </w:rPr>
            </w:pPr>
            <w:r>
              <w:rPr>
                <w:rFonts w:ascii="Arial Black" w:hAnsi="Arial Black" w:cs="Arial Narrow"/>
                <w:b/>
                <w:sz w:val="16"/>
                <w:szCs w:val="16"/>
              </w:rPr>
              <w:t>DOS FILHOS, SE HOUVER</w:t>
            </w:r>
          </w:p>
        </w:tc>
      </w:tr>
      <w:tr w:rsidR="00AF4890" w14:paraId="2B6944DB" w14:textId="77777777" w:rsidTr="0014667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10912798" w14:textId="77777777" w:rsidR="00AF4890" w:rsidRDefault="00AF4890" w:rsidP="0014667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2BA8AA6B" w14:textId="77777777" w:rsidR="00AF4890" w:rsidRDefault="00AF4890" w:rsidP="00146679">
            <w:pPr>
              <w:pStyle w:val="Standard"/>
              <w:jc w:val="right"/>
              <w:rPr>
                <w:rFonts w:ascii="Arial Narrow" w:hAnsi="Arial Narrow" w:cs="Arial Narrow"/>
                <w:sz w:val="16"/>
                <w:szCs w:val="16"/>
              </w:rPr>
            </w:pP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009E8731"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CB51EBE"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AF4890" w14:paraId="4E803A4D"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00833EBC" w14:textId="77777777" w:rsidR="00AF4890" w:rsidRDefault="00AF4890" w:rsidP="00146679">
            <w:pPr>
              <w:pStyle w:val="Standard"/>
              <w:rPr>
                <w:rFonts w:ascii="Arial Narrow" w:hAnsi="Arial Narrow" w:cs="Arial Narrow"/>
                <w:sz w:val="16"/>
                <w:szCs w:val="16"/>
              </w:rPr>
            </w:pPr>
            <w:r w:rsidRPr="00B52A34">
              <w:rPr>
                <w:rFonts w:ascii="Arial Narrow" w:hAnsi="Arial Narrow" w:cs="Arial Narrow" w:hint="eastAsia"/>
                <w:sz w:val="16"/>
                <w:szCs w:val="16"/>
              </w:rPr>
              <w:t>Certidão de nascimento, ou casamento ou outro documento de identidade oficial</w:t>
            </w:r>
          </w:p>
        </w:tc>
        <w:tc>
          <w:tcPr>
            <w:tcW w:w="1553" w:type="dxa"/>
            <w:tcBorders>
              <w:left w:val="single" w:sz="4" w:space="0" w:color="000000"/>
              <w:bottom w:val="single" w:sz="4" w:space="0" w:color="000000"/>
            </w:tcBorders>
            <w:tcMar>
              <w:top w:w="55" w:type="dxa"/>
              <w:left w:w="55" w:type="dxa"/>
              <w:bottom w:w="55" w:type="dxa"/>
              <w:right w:w="55" w:type="dxa"/>
            </w:tcMar>
          </w:tcPr>
          <w:p w14:paraId="460A561D" w14:textId="77777777" w:rsidR="00AF4890" w:rsidRDefault="00AF4890" w:rsidP="0014667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159669A2"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65F3BA6" w14:textId="77777777" w:rsidR="00AF4890" w:rsidRDefault="00AF4890" w:rsidP="00146679">
            <w:pPr>
              <w:pStyle w:val="Standard"/>
              <w:tabs>
                <w:tab w:val="center" w:pos="2719"/>
              </w:tabs>
              <w:rPr>
                <w:rFonts w:hint="eastAsia"/>
              </w:rPr>
            </w:pPr>
            <w:r>
              <w:rPr>
                <w:rFonts w:ascii="Arial Narrow" w:hAnsi="Arial Narrow"/>
                <w:bCs/>
                <w:sz w:val="16"/>
                <w:szCs w:val="16"/>
              </w:rPr>
              <w:t>A</w:t>
            </w:r>
            <w:r w:rsidRPr="00B52A34">
              <w:rPr>
                <w:rFonts w:ascii="Arial Narrow" w:hAnsi="Arial Narrow"/>
                <w:bCs/>
                <w:sz w:val="16"/>
                <w:szCs w:val="16"/>
              </w:rPr>
              <w:t>rtigo 33, alínea "d" da Resolução 35 do CNJ</w:t>
            </w:r>
          </w:p>
        </w:tc>
      </w:tr>
      <w:tr w:rsidR="00AF4890" w14:paraId="6D8E003A"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28498480" w14:textId="77777777" w:rsidR="00AF4890" w:rsidRDefault="00AF4890" w:rsidP="00146679">
            <w:pPr>
              <w:pStyle w:val="Standard"/>
              <w:rPr>
                <w:rFonts w:hint="eastAsia"/>
              </w:rPr>
            </w:pPr>
            <w:r w:rsidRPr="00B52A34">
              <w:rPr>
                <w:rFonts w:ascii="Arial Narrow" w:hAnsi="Arial Narrow" w:cs="Arial Narrow"/>
                <w:bCs/>
                <w:sz w:val="16"/>
                <w:szCs w:val="16"/>
              </w:rPr>
              <w:t>Havendo filhos menores ou incapazes, deverá comprovar a prévia resolução judicial de todas as questões referentes à guarda, visitação e alimentos deles</w:t>
            </w:r>
          </w:p>
        </w:tc>
        <w:tc>
          <w:tcPr>
            <w:tcW w:w="1553" w:type="dxa"/>
            <w:tcBorders>
              <w:left w:val="single" w:sz="4" w:space="0" w:color="000000"/>
              <w:bottom w:val="single" w:sz="4" w:space="0" w:color="000000"/>
            </w:tcBorders>
            <w:tcMar>
              <w:top w:w="55" w:type="dxa"/>
              <w:left w:w="55" w:type="dxa"/>
              <w:bottom w:w="55" w:type="dxa"/>
              <w:right w:w="55" w:type="dxa"/>
            </w:tcMar>
          </w:tcPr>
          <w:p w14:paraId="276CE4E3" w14:textId="77777777" w:rsidR="00AF4890" w:rsidRDefault="00AF4890" w:rsidP="00146679">
            <w:pPr>
              <w:pStyle w:val="Standard"/>
              <w:jc w:val="right"/>
              <w:rPr>
                <w:rFonts w:hint="eastAsia"/>
              </w:rPr>
            </w:pPr>
          </w:p>
        </w:tc>
        <w:tc>
          <w:tcPr>
            <w:tcW w:w="1084" w:type="dxa"/>
            <w:tcBorders>
              <w:left w:val="single" w:sz="4" w:space="0" w:color="000000"/>
              <w:bottom w:val="single" w:sz="4" w:space="0" w:color="000000"/>
            </w:tcBorders>
            <w:tcMar>
              <w:top w:w="55" w:type="dxa"/>
              <w:left w:w="55" w:type="dxa"/>
              <w:bottom w:w="55" w:type="dxa"/>
              <w:right w:w="55" w:type="dxa"/>
            </w:tcMar>
          </w:tcPr>
          <w:p w14:paraId="1795AFC2" w14:textId="77777777" w:rsidR="00AF4890" w:rsidRDefault="00AF4890" w:rsidP="0014667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4847067" w14:textId="77777777" w:rsidR="00AF4890" w:rsidRPr="00B52A34" w:rsidRDefault="00AF4890" w:rsidP="00146679">
            <w:pPr>
              <w:pStyle w:val="Standard"/>
              <w:rPr>
                <w:rFonts w:ascii="Arial Narrow" w:hAnsi="Arial Narrow"/>
                <w:bCs/>
                <w:sz w:val="16"/>
                <w:szCs w:val="16"/>
              </w:rPr>
            </w:pPr>
            <w:r>
              <w:rPr>
                <w:rFonts w:ascii="Arial Narrow" w:hAnsi="Arial Narrow"/>
                <w:bCs/>
                <w:sz w:val="16"/>
                <w:szCs w:val="16"/>
              </w:rPr>
              <w:t>A</w:t>
            </w:r>
            <w:r w:rsidRPr="00B52A34">
              <w:rPr>
                <w:rFonts w:ascii="Arial Narrow" w:hAnsi="Arial Narrow"/>
                <w:bCs/>
                <w:sz w:val="16"/>
                <w:szCs w:val="16"/>
              </w:rPr>
              <w:t>rtigo 34, da Resolução 35 do CN e Artigo 1.239, do CNCGJ/SC.</w:t>
            </w:r>
          </w:p>
          <w:p w14:paraId="47D911D5" w14:textId="77777777" w:rsidR="00AF4890" w:rsidRDefault="00AF4890" w:rsidP="00146679">
            <w:pPr>
              <w:pStyle w:val="Standard"/>
              <w:snapToGrid w:val="0"/>
              <w:jc w:val="both"/>
              <w:rPr>
                <w:rFonts w:ascii="Arial Narrow" w:hAnsi="Arial Narrow" w:cs="Arial Narrow"/>
                <w:sz w:val="16"/>
                <w:szCs w:val="16"/>
              </w:rPr>
            </w:pPr>
          </w:p>
        </w:tc>
      </w:tr>
    </w:tbl>
    <w:p w14:paraId="1268EB94" w14:textId="77777777" w:rsidR="00AF4890" w:rsidRDefault="00AF4890" w:rsidP="00AF4890">
      <w:pPr>
        <w:ind w:left="-567" w:right="-710"/>
        <w:rPr>
          <w:rFonts w:hint="eastAsia"/>
        </w:rPr>
      </w:pPr>
    </w:p>
    <w:p w14:paraId="032B674C" w14:textId="77777777" w:rsidR="00AF4890" w:rsidRDefault="00AF4890" w:rsidP="00AF4890">
      <w:pPr>
        <w:ind w:left="-567" w:right="-710"/>
        <w:rPr>
          <w:rFonts w:hint="eastAsia"/>
        </w:rPr>
      </w:pPr>
    </w:p>
    <w:p w14:paraId="332686CF" w14:textId="77777777" w:rsidR="00AF4890" w:rsidRDefault="00AF4890" w:rsidP="00AF4890">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AF4890" w14:paraId="3901D789" w14:textId="77777777" w:rsidTr="00146679">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80E6F84" w14:textId="77777777" w:rsidR="00AF4890" w:rsidRDefault="00AF4890" w:rsidP="0014667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0CD91444" w14:textId="77777777" w:rsidR="00AF4890" w:rsidRDefault="00AF4890" w:rsidP="00146679">
            <w:pPr>
              <w:pStyle w:val="Standard"/>
              <w:jc w:val="both"/>
              <w:rPr>
                <w:rFonts w:ascii="Arial Narrow" w:hAnsi="Arial Narrow" w:cs="Arial Narrow"/>
                <w:sz w:val="16"/>
                <w:szCs w:val="16"/>
              </w:rPr>
            </w:pPr>
            <w:r>
              <w:rPr>
                <w:rFonts w:ascii="Arial Narrow" w:hAnsi="Arial Narrow" w:cs="Arial Narrow"/>
                <w:sz w:val="16"/>
                <w:szCs w:val="16"/>
              </w:rPr>
              <w:t>-Todos os documentos de identidade devem ser apresentados no original, não podem ser replastificados, em mau estado ou antigo a ponto de não identificar o portador pela foto, conforme artigo 291 do Código de Normas da Corregedoria Geral da Justiça do Estado de Santa Catarina.</w:t>
            </w:r>
          </w:p>
          <w:p w14:paraId="7EEB2B19" w14:textId="77777777" w:rsidR="00AF4890" w:rsidRDefault="00AF4890" w:rsidP="0014667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1EE15957" w14:textId="77777777" w:rsidR="00AF4890" w:rsidRDefault="00AF4890" w:rsidP="0014667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462D30CD" w14:textId="77777777" w:rsidR="00AF4890" w:rsidRDefault="00AF4890" w:rsidP="0014667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4EB60C47" w14:textId="77777777" w:rsidR="00AF4890" w:rsidRDefault="00AF4890" w:rsidP="0014667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16B67126" w14:textId="77777777" w:rsidR="00AF4890" w:rsidRDefault="00AF4890" w:rsidP="00AF4890">
      <w:pPr>
        <w:pStyle w:val="Standard"/>
        <w:rPr>
          <w:rFonts w:hint="eastAsia"/>
        </w:rPr>
      </w:pPr>
    </w:p>
    <w:p w14:paraId="701F7221" w14:textId="77777777" w:rsidR="00AF4890" w:rsidRDefault="00AF4890" w:rsidP="00AF4890">
      <w:pPr>
        <w:rPr>
          <w:rFonts w:hint="eastAsia"/>
        </w:rPr>
      </w:pPr>
    </w:p>
    <w:p w14:paraId="016A4617" w14:textId="77777777" w:rsidR="00AF4890" w:rsidRDefault="00AF4890" w:rsidP="00AF4890">
      <w:pPr>
        <w:rPr>
          <w:rFonts w:hint="eastAsia"/>
        </w:rPr>
      </w:pPr>
    </w:p>
    <w:p w14:paraId="650F9B9F" w14:textId="77777777" w:rsidR="00AF4890" w:rsidRDefault="00AF4890" w:rsidP="00AF4890">
      <w:pPr>
        <w:rPr>
          <w:rFonts w:hint="eastAsia"/>
        </w:rPr>
      </w:pPr>
    </w:p>
    <w:p w14:paraId="22D2169B" w14:textId="77777777" w:rsidR="00AF4890" w:rsidRDefault="00AF4890" w:rsidP="00AF4890"/>
    <w:p w14:paraId="7CDE2512" w14:textId="77777777" w:rsidR="00481ACE" w:rsidRDefault="00481ACE"/>
    <w:sectPr w:rsidR="00481ACE" w:rsidSect="00AF4890">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90"/>
    <w:rsid w:val="003A35D0"/>
    <w:rsid w:val="00481ACE"/>
    <w:rsid w:val="00665A6C"/>
    <w:rsid w:val="00720974"/>
    <w:rsid w:val="00791965"/>
    <w:rsid w:val="00AF48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5A05"/>
  <w15:chartTrackingRefBased/>
  <w15:docId w15:val="{CF520285-84F4-4B35-BB88-3313BEEE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890"/>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AF4890"/>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har"/>
    <w:uiPriority w:val="9"/>
    <w:semiHidden/>
    <w:unhideWhenUsed/>
    <w:qFormat/>
    <w:rsid w:val="00AF4890"/>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har"/>
    <w:uiPriority w:val="9"/>
    <w:semiHidden/>
    <w:unhideWhenUsed/>
    <w:qFormat/>
    <w:rsid w:val="00AF4890"/>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har"/>
    <w:uiPriority w:val="9"/>
    <w:semiHidden/>
    <w:unhideWhenUsed/>
    <w:qFormat/>
    <w:rsid w:val="00AF4890"/>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Ttulo5">
    <w:name w:val="heading 5"/>
    <w:basedOn w:val="Normal"/>
    <w:next w:val="Normal"/>
    <w:link w:val="Ttulo5Char"/>
    <w:uiPriority w:val="9"/>
    <w:semiHidden/>
    <w:unhideWhenUsed/>
    <w:qFormat/>
    <w:rsid w:val="00AF4890"/>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Ttulo6">
    <w:name w:val="heading 6"/>
    <w:basedOn w:val="Normal"/>
    <w:next w:val="Normal"/>
    <w:link w:val="Ttulo6Char"/>
    <w:uiPriority w:val="9"/>
    <w:semiHidden/>
    <w:unhideWhenUsed/>
    <w:qFormat/>
    <w:rsid w:val="00AF4890"/>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Ttulo7">
    <w:name w:val="heading 7"/>
    <w:basedOn w:val="Normal"/>
    <w:next w:val="Normal"/>
    <w:link w:val="Ttulo7Char"/>
    <w:uiPriority w:val="9"/>
    <w:semiHidden/>
    <w:unhideWhenUsed/>
    <w:qFormat/>
    <w:rsid w:val="00AF4890"/>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Ttulo8">
    <w:name w:val="heading 8"/>
    <w:basedOn w:val="Normal"/>
    <w:next w:val="Normal"/>
    <w:link w:val="Ttulo8Char"/>
    <w:uiPriority w:val="9"/>
    <w:semiHidden/>
    <w:unhideWhenUsed/>
    <w:qFormat/>
    <w:rsid w:val="00AF4890"/>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Ttulo9">
    <w:name w:val="heading 9"/>
    <w:basedOn w:val="Normal"/>
    <w:next w:val="Normal"/>
    <w:link w:val="Ttulo9Char"/>
    <w:uiPriority w:val="9"/>
    <w:semiHidden/>
    <w:unhideWhenUsed/>
    <w:qFormat/>
    <w:rsid w:val="00AF4890"/>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89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89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89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89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89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89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89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89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890"/>
    <w:rPr>
      <w:rFonts w:eastAsiaTheme="majorEastAsia" w:cstheme="majorBidi"/>
      <w:color w:val="272727" w:themeColor="text1" w:themeTint="D8"/>
    </w:rPr>
  </w:style>
  <w:style w:type="paragraph" w:styleId="Ttulo">
    <w:name w:val="Title"/>
    <w:basedOn w:val="Normal"/>
    <w:next w:val="Normal"/>
    <w:link w:val="TtuloChar"/>
    <w:uiPriority w:val="10"/>
    <w:qFormat/>
    <w:rsid w:val="00AF4890"/>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har">
    <w:name w:val="Título Char"/>
    <w:basedOn w:val="Fontepargpadro"/>
    <w:link w:val="Ttulo"/>
    <w:uiPriority w:val="10"/>
    <w:rsid w:val="00AF489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890"/>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har">
    <w:name w:val="Subtítulo Char"/>
    <w:basedOn w:val="Fontepargpadro"/>
    <w:link w:val="Subttulo"/>
    <w:uiPriority w:val="11"/>
    <w:rsid w:val="00AF489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890"/>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oChar">
    <w:name w:val="Citação Char"/>
    <w:basedOn w:val="Fontepargpadro"/>
    <w:link w:val="Citao"/>
    <w:uiPriority w:val="29"/>
    <w:rsid w:val="00AF4890"/>
    <w:rPr>
      <w:i/>
      <w:iCs/>
      <w:color w:val="404040" w:themeColor="text1" w:themeTint="BF"/>
    </w:rPr>
  </w:style>
  <w:style w:type="paragraph" w:styleId="PargrafodaLista">
    <w:name w:val="List Paragraph"/>
    <w:basedOn w:val="Normal"/>
    <w:uiPriority w:val="34"/>
    <w:qFormat/>
    <w:rsid w:val="00AF4890"/>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nfaseIntensa">
    <w:name w:val="Intense Emphasis"/>
    <w:basedOn w:val="Fontepargpadro"/>
    <w:uiPriority w:val="21"/>
    <w:qFormat/>
    <w:rsid w:val="00AF4890"/>
    <w:rPr>
      <w:i/>
      <w:iCs/>
      <w:color w:val="0F4761" w:themeColor="accent1" w:themeShade="BF"/>
    </w:rPr>
  </w:style>
  <w:style w:type="paragraph" w:styleId="CitaoIntensa">
    <w:name w:val="Intense Quote"/>
    <w:basedOn w:val="Normal"/>
    <w:next w:val="Normal"/>
    <w:link w:val="CitaoIntensaChar"/>
    <w:uiPriority w:val="30"/>
    <w:qFormat/>
    <w:rsid w:val="00AF4890"/>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CitaoIntensaChar">
    <w:name w:val="Citação Intensa Char"/>
    <w:basedOn w:val="Fontepargpadro"/>
    <w:link w:val="CitaoIntensa"/>
    <w:uiPriority w:val="30"/>
    <w:rsid w:val="00AF4890"/>
    <w:rPr>
      <w:i/>
      <w:iCs/>
      <w:color w:val="0F4761" w:themeColor="accent1" w:themeShade="BF"/>
    </w:rPr>
  </w:style>
  <w:style w:type="character" w:styleId="RefernciaIntensa">
    <w:name w:val="Intense Reference"/>
    <w:basedOn w:val="Fontepargpadro"/>
    <w:uiPriority w:val="32"/>
    <w:qFormat/>
    <w:rsid w:val="00AF4890"/>
    <w:rPr>
      <w:b/>
      <w:bCs/>
      <w:smallCaps/>
      <w:color w:val="0F4761" w:themeColor="accent1" w:themeShade="BF"/>
      <w:spacing w:val="5"/>
    </w:rPr>
  </w:style>
  <w:style w:type="paragraph" w:customStyle="1" w:styleId="Standard">
    <w:name w:val="Standard"/>
    <w:rsid w:val="00AF4890"/>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486</Words>
  <Characters>2629</Characters>
  <Application>Microsoft Office Word</Application>
  <DocSecurity>0</DocSecurity>
  <Lines>21</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2</cp:revision>
  <dcterms:created xsi:type="dcterms:W3CDTF">2026-01-08T19:14:00Z</dcterms:created>
  <dcterms:modified xsi:type="dcterms:W3CDTF">2026-01-08T19:16:00Z</dcterms:modified>
</cp:coreProperties>
</file>